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4D57A06B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E3681B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E3681B" w:rsidRDefault="00E3681B" w14:paraId="07E639DE" w14:textId="386B0BFD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E3681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LV0526200</w:t>
            </w:r>
          </w:p>
        </w:tc>
      </w:tr>
      <w:tr w:rsidR="00862AC6" w:rsidTr="4D57A06B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E3681B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E3681B" w:rsidRDefault="00E3681B" w14:paraId="7B6A44DF" w14:textId="078D32B1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Palšu purvs</w:t>
            </w:r>
          </w:p>
        </w:tc>
      </w:tr>
      <w:tr w:rsidR="00862AC6" w:rsidTr="4D57A06B" w14:paraId="6CAF263F" w14:textId="77777777">
        <w:tc>
          <w:tcPr>
            <w:tcW w:w="2774" w:type="dxa"/>
            <w:tcMar/>
          </w:tcPr>
          <w:p w:rsidRPr="00B56B2A" w:rsidR="00862AC6" w:rsidP="00E3681B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E3681B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F67B32" w:rsidR="00E24EE7" w:rsidP="00E3681B" w:rsidRDefault="3D7CC8ED" w14:paraId="5306DEE8" w14:textId="3C3B2869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687C1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3160 Distrofi ezeri</w:t>
            </w:r>
          </w:p>
          <w:p w:rsidRPr="00F67B32" w:rsidR="00E24EE7" w:rsidP="00E3681B" w:rsidRDefault="3D7CC8ED" w14:paraId="1D27852E" w14:textId="34288048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687C1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:rsidRPr="00687C1E" w:rsidR="00E24EE7" w:rsidP="4D57A06B" w:rsidRDefault="3D7CC8ED" w14:paraId="1024D7B2" w14:textId="4FC5580A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/>
                <w:sz w:val="24"/>
                <w:szCs w:val="24"/>
              </w:rPr>
            </w:pPr>
            <w:r w:rsidRPr="4D57A06B" w:rsidR="3D7CC8ED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7120 Degradēti augstie purvi, kuros iespējama vai noris dabiskā attīstība</w:t>
            </w:r>
          </w:p>
          <w:p w:rsidRPr="00687C1E" w:rsidR="00687C1E" w:rsidP="00E3681B" w:rsidRDefault="00687C1E" w14:paraId="7E065A56" w14:textId="0143EDC0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687C1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9010* Veci vai dabiski boreāli meži</w:t>
            </w:r>
          </w:p>
          <w:p w:rsidRPr="00B56B2A" w:rsidR="00E24EE7" w:rsidP="00E3681B" w:rsidRDefault="00687C1E" w14:paraId="5375E3C0" w14:textId="0F6DD75E">
            <w:pPr>
              <w:jc w:val="both"/>
              <w:textAlignment w:val="baseline"/>
              <w:rPr>
                <w:rFonts w:ascii="Segoe UI" w:hAnsi="Segoe UI" w:cs="Segoe UI"/>
              </w:rPr>
            </w:pPr>
            <w:r w:rsidRPr="00687C1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91D0* Purvaini meži</w:t>
            </w:r>
          </w:p>
        </w:tc>
      </w:tr>
      <w:tr w:rsidR="00862AC6" w:rsidTr="4D57A06B" w14:paraId="456AD298" w14:textId="77777777">
        <w:tc>
          <w:tcPr>
            <w:tcW w:w="2774" w:type="dxa"/>
            <w:tcMar/>
          </w:tcPr>
          <w:p w:rsidRPr="00B56B2A" w:rsidR="00862AC6" w:rsidP="2AC40FFC" w:rsidRDefault="00862AC6" w14:paraId="430A99DA" w14:textId="6F2047E2"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2AC40FF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Ekspert</w:t>
            </w:r>
            <w:r w:rsidRPr="2AC40FFC" w:rsidR="0D2648E6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es</w:t>
            </w:r>
          </w:p>
          <w:p w:rsidRPr="00B56B2A" w:rsidR="00B07F83" w:rsidP="00E3681B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E3681B" w:rsidRDefault="357810E8" w14:paraId="6852D208" w14:textId="275844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39801F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E3681B" w:rsidRDefault="357810E8" w14:paraId="5C4C4F6B" w14:textId="6E1F5D5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39801F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E3681B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4D57A06B" w14:paraId="522A2684" w14:textId="77777777">
        <w:tc>
          <w:tcPr>
            <w:tcW w:w="2774" w:type="dxa"/>
            <w:tcMar/>
          </w:tcPr>
          <w:p w:rsidRPr="00B56B2A" w:rsidR="00D57CBE" w:rsidP="00E3681B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450FCC3" w:rsidRDefault="38773DED" w14:paraId="662FC875" w14:textId="3C01CEE4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450FCC3">
              <w:rPr>
                <w:rFonts w:ascii="Times New Roman" w:hAnsi="Times New Roman" w:eastAsia="Times New Roman" w:cs="Times New Roman"/>
                <w:sz w:val="24"/>
                <w:szCs w:val="24"/>
              </w:rPr>
              <w:t>15.03.2023.</w:t>
            </w:r>
          </w:p>
        </w:tc>
      </w:tr>
    </w:tbl>
    <w:p w:rsidRPr="00B56B2A" w:rsidR="50F1D553" w:rsidRDefault="50F1D553" w14:paraId="60B8B3CF" w14:textId="53CF618F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49647FE8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49647FE8" w14:paraId="776FB50F" w14:textId="77777777">
        <w:trPr>
          <w:trHeight w:val="300"/>
        </w:trPr>
        <w:tc>
          <w:tcPr>
            <w:tcW w:w="9629" w:type="dxa"/>
          </w:tcPr>
          <w:p w:rsidRPr="00B56B2A" w:rsidR="3EF79754" w:rsidP="49647FE8" w:rsidRDefault="00022AC3" w14:paraId="19968FBE" w14:textId="4DA3A4A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9647FE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49647FE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49647FE8" w:rsidR="2653906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:rsidRPr="00B56B2A" w:rsidR="50F1D553" w:rsidP="50F1D553" w:rsidRDefault="50F1D553" w14:paraId="34B419BD" w14:textId="580794E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D57A06B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4D57A06B" w14:paraId="2A0B4B8F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009B5D1B" w:rsidRDefault="445227FB" w14:paraId="5ED16506" w14:textId="3CEB4046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EF06F3F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00F67B3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EF06F3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Pr="0EF06F3F" w:rsidR="192AA1A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Pr="0EF06F3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</w:p>
          <w:p w:rsidRPr="00B56B2A" w:rsidR="00872DEB" w:rsidP="009B5D1B" w:rsidRDefault="03525CC4" w14:paraId="74C9DFE5" w14:textId="3A57EAC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D57A06B" w:rsidR="03525CC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P</w:t>
            </w:r>
            <w:r w:rsidRPr="4D57A06B" w:rsidR="009B5D1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alšu p</w:t>
            </w:r>
            <w:r w:rsidRPr="4D57A06B" w:rsidR="03525CC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urva ziemeļaustrumu malā ārpus dabas lieguma notiek kūdras ieguve.</w:t>
            </w:r>
            <w:r w:rsidRPr="4D57A06B" w:rsidR="55FEF12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4D57A06B" w:rsidR="442B35D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Pēc prognozēm (Velcis, 2007), frēzkūdras ieguv</w:t>
            </w:r>
            <w:r w:rsidRPr="4D57A06B" w:rsidR="7C6984A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e</w:t>
            </w:r>
            <w:r w:rsidRPr="4D57A06B" w:rsidR="442B35D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varētu </w:t>
            </w:r>
            <w:r w:rsidRPr="4D57A06B" w:rsidR="17C062D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turpināties </w:t>
            </w:r>
            <w:r w:rsidRPr="4D57A06B" w:rsidR="442B35D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līdz 2029.</w:t>
            </w:r>
            <w:r w:rsidRPr="4D57A06B" w:rsidR="00234DA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 </w:t>
            </w:r>
            <w:r w:rsidRPr="4D57A06B" w:rsidR="442B35D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gadam.</w:t>
            </w:r>
            <w:r w:rsidRPr="4D57A06B" w:rsidR="5EF8FB8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Veicot hidroloģiskā režīma </w:t>
            </w:r>
            <w:r w:rsidRPr="4D57A06B" w:rsidR="36C205A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izvērtēšanu un atjaunošanu, </w:t>
            </w:r>
            <w:r w:rsidRPr="4D57A06B" w:rsidR="5EF8FB8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atbil</w:t>
            </w:r>
            <w:r w:rsidRPr="4D57A06B" w:rsidR="1B64ACE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s</w:t>
            </w:r>
            <w:r w:rsidRPr="4D57A06B" w:rsidR="5EF8FB8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tošus apsaimniekošanas pasākumu</w:t>
            </w:r>
            <w:r w:rsidRPr="4D57A06B" w:rsidR="6136EAD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s</w:t>
            </w:r>
            <w:r w:rsidRPr="4D57A06B" w:rsidR="126B47D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4D57A06B" w:rsidR="21D940C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un ārpus dabas lieguma esošā izstrādātā frēzkūdras lauka renaturalizāciju</w:t>
            </w:r>
            <w:r w:rsidRPr="4D57A06B" w:rsidR="00D2091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(atjaunojot kompleksi visu degradēto purva daļu)</w:t>
            </w:r>
            <w:r w:rsidRPr="4D57A06B" w:rsidR="5EF8FB8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, iespējams veici</w:t>
            </w:r>
            <w:r w:rsidRPr="4D57A06B" w:rsidR="2FC93FA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nāt degradētā purva </w:t>
            </w:r>
            <w:r w:rsidRPr="4D57A06B" w:rsidR="0043418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attīstību par</w:t>
            </w:r>
            <w:r w:rsidRPr="4D57A06B" w:rsidR="2FC93FA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aktīvu augsto purvu</w:t>
            </w:r>
            <w:r w:rsidRPr="4D57A06B" w:rsidR="009B5D1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(7110*)</w:t>
            </w:r>
            <w:r w:rsidRPr="4D57A06B" w:rsidR="2FC93FA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4D57A06B" w:rsidR="2FC93FA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268</w:t>
            </w:r>
            <w:r w:rsidRPr="4D57A06B" w:rsidR="009B5D1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 </w:t>
            </w:r>
            <w:r w:rsidRPr="4D57A06B" w:rsidR="2FC93FA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ha platībā</w:t>
            </w:r>
            <w:r w:rsidRPr="4D57A06B" w:rsidR="2FC93FA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Pr="00135A3E" w:rsidR="00872DEB" w:rsidP="4D57A06B" w:rsidRDefault="445227FB" w14:paraId="127ECE78" w14:textId="2A20DE62">
            <w:pPr>
              <w:spacing w:before="120" w:after="120"/>
              <w:jc w:val="both"/>
              <w:rPr>
                <w:rFonts w:ascii="Times New Roman" w:hAnsi="Times New Roman" w:eastAsia="Times New Roman" w:cs="Times New Roman"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4D57A06B" w:rsidR="445227FB">
              <w:rPr>
                <w:rFonts w:ascii="Times New Roman" w:hAnsi="Times New Roman" w:eastAsia="Times New Roman" w:cs="Times New Roman" w:asciiTheme="majorBidi" w:hAnsiTheme="majorBidi" w:cstheme="majorBidi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7120</w:t>
            </w:r>
            <w:r w:rsidRPr="4D57A06B" w:rsidR="445227FB">
              <w:rPr>
                <w:rFonts w:ascii="Times New Roman" w:hAnsi="Times New Roman" w:eastAsia="Times New Roman" w:cs="Times New Roman" w:asciiTheme="majorBidi" w:hAnsiTheme="majorBidi" w:cstheme="majorBidi"/>
                <w:color w:val="000000" w:themeColor="text1" w:themeTint="FF" w:themeShade="FF"/>
                <w:sz w:val="24"/>
                <w:szCs w:val="24"/>
              </w:rPr>
              <w:t>: biotopa mērķplatība</w:t>
            </w:r>
            <w:r w:rsidRPr="4D57A06B" w:rsidR="3306F1E9">
              <w:rPr>
                <w:rFonts w:ascii="Times New Roman" w:hAnsi="Times New Roman" w:eastAsia="Times New Roman" w:cs="Times New Roman" w:asciiTheme="majorBidi" w:hAnsiTheme="majorBidi" w:cstheme="majorBidi"/>
                <w:color w:val="000000" w:themeColor="text1" w:themeTint="FF" w:themeShade="FF"/>
                <w:sz w:val="24"/>
                <w:szCs w:val="24"/>
              </w:rPr>
              <w:t xml:space="preserve"> ir</w:t>
            </w:r>
            <w:r w:rsidRPr="4D57A06B" w:rsidR="445227FB">
              <w:rPr>
                <w:rFonts w:ascii="Times New Roman" w:hAnsi="Times New Roman" w:eastAsia="Times New Roman" w:cs="Times New Roman" w:asciiTheme="majorBidi" w:hAnsiTheme="majorBidi" w:cstheme="majorBidi"/>
                <w:color w:val="000000" w:themeColor="text1" w:themeTint="FF" w:themeShade="FF"/>
                <w:sz w:val="24"/>
                <w:szCs w:val="24"/>
              </w:rPr>
              <w:t xml:space="preserve"> mazāka par pašreizējo.</w:t>
            </w:r>
          </w:p>
          <w:p w:rsidRPr="00B56B2A" w:rsidR="002747A7" w:rsidP="009B5D1B" w:rsidRDefault="002747A7" w14:paraId="01D38112" w14:textId="71BB4E26">
            <w:pPr>
              <w:spacing w:before="120" w:after="120"/>
              <w:jc w:val="both"/>
            </w:pPr>
            <w:r w:rsidRPr="00135A3E">
              <w:rPr>
                <w:rFonts w:asciiTheme="majorBidi" w:hAnsiTheme="majorBidi" w:cstheme="majorBidi"/>
                <w:sz w:val="24"/>
                <w:szCs w:val="24"/>
              </w:rPr>
              <w:t xml:space="preserve">Prognozējams, ka degradētā purva </w:t>
            </w:r>
            <w:r w:rsidRPr="00135A3E" w:rsidR="00135A3E">
              <w:rPr>
                <w:rFonts w:asciiTheme="majorBidi" w:hAnsiTheme="majorBidi" w:cstheme="majorBidi"/>
                <w:sz w:val="24"/>
                <w:szCs w:val="24"/>
              </w:rPr>
              <w:t>platība ekosistēmas atjaunošanas rezultātā samazināsies un, iespējams, saglabāsies tikai nelielā platībā, kur būtisku apstākļu uzlabošanos var nebūt iespējams panākt.</w:t>
            </w:r>
          </w:p>
        </w:tc>
      </w:tr>
    </w:tbl>
    <w:p w:rsidRPr="00B56B2A" w:rsidR="00872DEB" w:rsidP="50F1D553" w:rsidRDefault="00872DEB" w14:paraId="0FC941E8" w14:textId="65AA9868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161CDE7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1161CDE7" w14:paraId="3A2C9888" w14:textId="77777777">
        <w:trPr>
          <w:trHeight w:val="300"/>
        </w:trPr>
        <w:tc>
          <w:tcPr>
            <w:tcW w:w="9629" w:type="dxa"/>
          </w:tcPr>
          <w:p w:rsidR="2F68AB06" w:rsidP="1161CDE7" w:rsidRDefault="2F68AB06" w14:paraId="7215E2C9" w14:textId="00A3D53C">
            <w:pPr>
              <w:spacing w:after="160" w:line="257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161CDE7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9010*</w:t>
            </w:r>
            <w:r w:rsidRPr="1161CDE7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1161CDE7" w:rsidR="0081DD1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1161CDE7" w:rsidR="0081DD1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Pr="1161CDE7" w:rsidR="0B44002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161CDE7" w:rsidR="0B44002F">
              <w:rPr>
                <w:rFonts w:ascii="Calibri" w:hAnsi="Calibri" w:eastAsia="Calibri" w:cs="Calibri"/>
                <w:color w:val="000000" w:themeColor="text1"/>
              </w:rPr>
              <w:t>Š</w:t>
            </w:r>
            <w:r w:rsidRPr="1161CDE7" w:rsidR="0B44002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ī un 91D0* biotopu mērķplatību noteikšanā izmantoti vispārīgi apsvērumi (skatīt 3.1.1.6. nod.).</w:t>
            </w:r>
          </w:p>
          <w:p w:rsidRPr="00B56B2A" w:rsidR="00022AC3" w:rsidP="0450FCC3" w:rsidRDefault="2F68AB06" w14:paraId="3DBA66A1" w14:textId="0BE804AC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450FCC3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91D0*</w:t>
            </w:r>
            <w:r w:rsidRPr="0450FCC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0450FCC3" w:rsidR="475435E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B56B2A" w:rsidR="00022AC3" w:rsidP="0450FCC3" w:rsidRDefault="475435E7" w14:paraId="10196B0D" w14:textId="2B7DDCB3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161CDE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Tālākā nākotnē biotops </w:t>
            </w:r>
            <w:r w:rsidRPr="1161CDE7" w:rsidR="003A1248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91D0* Purvaini meži</w:t>
            </w:r>
            <w:r w:rsidRPr="1161CDE7" w:rsidR="003A124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</w:t>
            </w:r>
            <w:r w:rsidRPr="1161CDE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  <w:t>var attīstīties</w:t>
            </w:r>
            <w:r w:rsidRPr="1161CDE7" w:rsidR="0F7162B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vairākās citās aizaugošās purva zonās, piemēram, purva centrālajā daļā.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6A5A"/>
    <w:rsid w:val="000179BC"/>
    <w:rsid w:val="000217C9"/>
    <w:rsid w:val="00022AC3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35A3E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4DA0"/>
    <w:rsid w:val="00235574"/>
    <w:rsid w:val="002372EF"/>
    <w:rsid w:val="00243E69"/>
    <w:rsid w:val="00260C65"/>
    <w:rsid w:val="00263E8E"/>
    <w:rsid w:val="00271035"/>
    <w:rsid w:val="002747A7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A1248"/>
    <w:rsid w:val="00415CA6"/>
    <w:rsid w:val="0042447E"/>
    <w:rsid w:val="00434184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87C1E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D0B4D"/>
    <w:rsid w:val="007F05D5"/>
    <w:rsid w:val="00806B24"/>
    <w:rsid w:val="00807D31"/>
    <w:rsid w:val="0081DD1C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5D1B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B4E3B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20916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3681B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67B32"/>
    <w:rsid w:val="00FA5A02"/>
    <w:rsid w:val="00FA5F0A"/>
    <w:rsid w:val="00FA718C"/>
    <w:rsid w:val="00FA792E"/>
    <w:rsid w:val="00FC74C3"/>
    <w:rsid w:val="00FD0528"/>
    <w:rsid w:val="00FE2124"/>
    <w:rsid w:val="00FF0DC9"/>
    <w:rsid w:val="00FF2049"/>
    <w:rsid w:val="00FF2E6E"/>
    <w:rsid w:val="00FF5F17"/>
    <w:rsid w:val="01068E62"/>
    <w:rsid w:val="01074EED"/>
    <w:rsid w:val="01223CFA"/>
    <w:rsid w:val="01AC70C1"/>
    <w:rsid w:val="02ABFECD"/>
    <w:rsid w:val="0328E8BA"/>
    <w:rsid w:val="03484122"/>
    <w:rsid w:val="03525CC4"/>
    <w:rsid w:val="039AA66C"/>
    <w:rsid w:val="0450FCC3"/>
    <w:rsid w:val="0459DDBC"/>
    <w:rsid w:val="0469C957"/>
    <w:rsid w:val="04A94008"/>
    <w:rsid w:val="04EEEAA3"/>
    <w:rsid w:val="056599C3"/>
    <w:rsid w:val="05F7C7E6"/>
    <w:rsid w:val="061D4ECA"/>
    <w:rsid w:val="07889D85"/>
    <w:rsid w:val="0888690F"/>
    <w:rsid w:val="08A6FA5A"/>
    <w:rsid w:val="092D4EDF"/>
    <w:rsid w:val="093CC44A"/>
    <w:rsid w:val="0AAF92F4"/>
    <w:rsid w:val="0AD05FBB"/>
    <w:rsid w:val="0B44002F"/>
    <w:rsid w:val="0D2648E6"/>
    <w:rsid w:val="0D8058F0"/>
    <w:rsid w:val="0E00C002"/>
    <w:rsid w:val="0E1082D7"/>
    <w:rsid w:val="0EC9CB71"/>
    <w:rsid w:val="0EEA749F"/>
    <w:rsid w:val="0EF06F3F"/>
    <w:rsid w:val="0F18CF9C"/>
    <w:rsid w:val="0F7162BA"/>
    <w:rsid w:val="10AFC604"/>
    <w:rsid w:val="10EA463E"/>
    <w:rsid w:val="1133F148"/>
    <w:rsid w:val="1161CDE7"/>
    <w:rsid w:val="1167F4A6"/>
    <w:rsid w:val="11CA8211"/>
    <w:rsid w:val="11CF0539"/>
    <w:rsid w:val="125DB47D"/>
    <w:rsid w:val="126B47DA"/>
    <w:rsid w:val="131FB4FB"/>
    <w:rsid w:val="13665272"/>
    <w:rsid w:val="13810FC6"/>
    <w:rsid w:val="139801F6"/>
    <w:rsid w:val="14BEDEA9"/>
    <w:rsid w:val="150A8AEA"/>
    <w:rsid w:val="153682C6"/>
    <w:rsid w:val="1678C0F1"/>
    <w:rsid w:val="167A186D"/>
    <w:rsid w:val="167E9ACC"/>
    <w:rsid w:val="16A8F17E"/>
    <w:rsid w:val="17C062D9"/>
    <w:rsid w:val="18233C73"/>
    <w:rsid w:val="192AA1A0"/>
    <w:rsid w:val="1997E8FE"/>
    <w:rsid w:val="19BF0CD4"/>
    <w:rsid w:val="1A3CC033"/>
    <w:rsid w:val="1A523CA2"/>
    <w:rsid w:val="1ABB6B80"/>
    <w:rsid w:val="1B0F49F7"/>
    <w:rsid w:val="1B520BEF"/>
    <w:rsid w:val="1B64ACE6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D940C7"/>
    <w:rsid w:val="22133E57"/>
    <w:rsid w:val="224B1262"/>
    <w:rsid w:val="22711BCB"/>
    <w:rsid w:val="22C81426"/>
    <w:rsid w:val="23DABA54"/>
    <w:rsid w:val="24E058D4"/>
    <w:rsid w:val="2509D6FA"/>
    <w:rsid w:val="256000C3"/>
    <w:rsid w:val="25859D9F"/>
    <w:rsid w:val="2653906A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40FFC"/>
    <w:rsid w:val="2AC8F391"/>
    <w:rsid w:val="2D94B1C8"/>
    <w:rsid w:val="2DB5CF8C"/>
    <w:rsid w:val="2E44ACBC"/>
    <w:rsid w:val="2E5F47E4"/>
    <w:rsid w:val="2EAEA034"/>
    <w:rsid w:val="2ECE10D4"/>
    <w:rsid w:val="2F080438"/>
    <w:rsid w:val="2F68AB06"/>
    <w:rsid w:val="2F7E268D"/>
    <w:rsid w:val="2FA03470"/>
    <w:rsid w:val="2FC93FA7"/>
    <w:rsid w:val="300CD3D3"/>
    <w:rsid w:val="3051F471"/>
    <w:rsid w:val="30AB6013"/>
    <w:rsid w:val="30D960B5"/>
    <w:rsid w:val="311ADBFB"/>
    <w:rsid w:val="317C4D7E"/>
    <w:rsid w:val="318EBBD2"/>
    <w:rsid w:val="31EE5C59"/>
    <w:rsid w:val="3306F1E9"/>
    <w:rsid w:val="335CDC94"/>
    <w:rsid w:val="339A8717"/>
    <w:rsid w:val="33DA1FDC"/>
    <w:rsid w:val="35163212"/>
    <w:rsid w:val="357810E8"/>
    <w:rsid w:val="357B7796"/>
    <w:rsid w:val="357ED136"/>
    <w:rsid w:val="35B6F859"/>
    <w:rsid w:val="36BEB707"/>
    <w:rsid w:val="36C205AA"/>
    <w:rsid w:val="37884049"/>
    <w:rsid w:val="37BE1EF5"/>
    <w:rsid w:val="38773DED"/>
    <w:rsid w:val="39D11BAF"/>
    <w:rsid w:val="39EA0CE2"/>
    <w:rsid w:val="3A524259"/>
    <w:rsid w:val="3BC842CA"/>
    <w:rsid w:val="3CEEEBCF"/>
    <w:rsid w:val="3D7CC8ED"/>
    <w:rsid w:val="3EA197EF"/>
    <w:rsid w:val="3ECE842F"/>
    <w:rsid w:val="3EF79754"/>
    <w:rsid w:val="3F6A4EF4"/>
    <w:rsid w:val="3F93522E"/>
    <w:rsid w:val="3FA1A29E"/>
    <w:rsid w:val="419C774C"/>
    <w:rsid w:val="41A77BE7"/>
    <w:rsid w:val="41E6D796"/>
    <w:rsid w:val="4201CF9F"/>
    <w:rsid w:val="422A6E7C"/>
    <w:rsid w:val="43FFE2DC"/>
    <w:rsid w:val="442B35D5"/>
    <w:rsid w:val="445227FB"/>
    <w:rsid w:val="4486C378"/>
    <w:rsid w:val="44E40699"/>
    <w:rsid w:val="44F8D37D"/>
    <w:rsid w:val="45ABAB5B"/>
    <w:rsid w:val="4706622D"/>
    <w:rsid w:val="475435E7"/>
    <w:rsid w:val="493D5F8F"/>
    <w:rsid w:val="49647FE8"/>
    <w:rsid w:val="496C7C19"/>
    <w:rsid w:val="499A9188"/>
    <w:rsid w:val="4AD73DBB"/>
    <w:rsid w:val="4B8AFD60"/>
    <w:rsid w:val="4C29E823"/>
    <w:rsid w:val="4C3CC289"/>
    <w:rsid w:val="4D57A06B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F754B0"/>
    <w:rsid w:val="53960F45"/>
    <w:rsid w:val="53B9C6B5"/>
    <w:rsid w:val="53E586D8"/>
    <w:rsid w:val="559D0302"/>
    <w:rsid w:val="55FEF126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B4BEF5"/>
    <w:rsid w:val="5DCDCFD5"/>
    <w:rsid w:val="5DD07E80"/>
    <w:rsid w:val="5E2E136D"/>
    <w:rsid w:val="5EF8FB8D"/>
    <w:rsid w:val="5F425440"/>
    <w:rsid w:val="5F43E929"/>
    <w:rsid w:val="5F7F9A35"/>
    <w:rsid w:val="60BFDBFB"/>
    <w:rsid w:val="61057097"/>
    <w:rsid w:val="6136EAD3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6FAE46"/>
    <w:rsid w:val="6680B6EE"/>
    <w:rsid w:val="671B4111"/>
    <w:rsid w:val="67E42D7B"/>
    <w:rsid w:val="688C1DE0"/>
    <w:rsid w:val="69406E26"/>
    <w:rsid w:val="6990D638"/>
    <w:rsid w:val="69A68E7D"/>
    <w:rsid w:val="6B425EDE"/>
    <w:rsid w:val="6B5165E3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69FB84"/>
    <w:rsid w:val="70B59C9F"/>
    <w:rsid w:val="712D2323"/>
    <w:rsid w:val="7146F890"/>
    <w:rsid w:val="71B131D3"/>
    <w:rsid w:val="71F7B801"/>
    <w:rsid w:val="72A2D51B"/>
    <w:rsid w:val="73D6BE0D"/>
    <w:rsid w:val="747D208D"/>
    <w:rsid w:val="749DC3A1"/>
    <w:rsid w:val="752C425A"/>
    <w:rsid w:val="7728C012"/>
    <w:rsid w:val="786252E6"/>
    <w:rsid w:val="78D669E1"/>
    <w:rsid w:val="78F161AA"/>
    <w:rsid w:val="795E5413"/>
    <w:rsid w:val="797A5268"/>
    <w:rsid w:val="79A2ACF9"/>
    <w:rsid w:val="79E6D92F"/>
    <w:rsid w:val="79EFD822"/>
    <w:rsid w:val="7A6060D4"/>
    <w:rsid w:val="7B3D2F3C"/>
    <w:rsid w:val="7BB30B3C"/>
    <w:rsid w:val="7C456868"/>
    <w:rsid w:val="7C6984A2"/>
    <w:rsid w:val="7DA36D3D"/>
    <w:rsid w:val="7E13374F"/>
    <w:rsid w:val="7E6338F2"/>
    <w:rsid w:val="7E791D59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016A5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3.xml><?xml version="1.0" encoding="utf-8"?>
<ds:datastoreItem xmlns:ds="http://schemas.openxmlformats.org/officeDocument/2006/customXml" ds:itemID="{608BBBB3-40F2-4D61-A2F2-1022F2C49EC5}"/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Anita Namatēva</cp:lastModifiedBy>
  <cp:revision>296</cp:revision>
  <dcterms:created xsi:type="dcterms:W3CDTF">2022-03-03T18:55:00Z</dcterms:created>
  <dcterms:modified xsi:type="dcterms:W3CDTF">2024-02-28T14:07:31Z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7099700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